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44F8" w:rsidRPr="00B02E26" w:rsidRDefault="000844F8" w:rsidP="000844F8">
      <w:pPr>
        <w:spacing w:after="0" w:line="360" w:lineRule="auto"/>
        <w:rPr>
          <w:rFonts w:ascii="Times New Roman" w:eastAsia="Times New Roman" w:hAnsi="Times New Roman"/>
          <w:bCs/>
          <w:rtl/>
          <w:lang w:eastAsia="he-IL"/>
        </w:rPr>
      </w:pPr>
      <w:r w:rsidRPr="00B02E26">
        <w:rPr>
          <w:rFonts w:ascii="Times New Roman" w:eastAsia="Times New Roman" w:hAnsi="Times New Roman" w:hint="cs"/>
          <w:bCs/>
          <w:rtl/>
          <w:lang w:eastAsia="he-IL"/>
        </w:rPr>
        <w:t>משרד המשפטים</w:t>
      </w:r>
    </w:p>
    <w:p w:rsidR="000844F8" w:rsidRDefault="000844F8" w:rsidP="000844F8">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u w:val="single"/>
          <w:rtl/>
        </w:rPr>
      </w:pPr>
      <w:r w:rsidRPr="003A5BDD">
        <w:rPr>
          <w:rFonts w:ascii="Times New Roman" w:eastAsia="Times New Roman" w:hAnsi="Times New Roman"/>
          <w:b/>
          <w:bCs/>
          <w:u w:val="single"/>
          <w:rtl/>
        </w:rPr>
        <w:t xml:space="preserve">מכרז פומבי מס' 70.19 </w:t>
      </w:r>
    </w:p>
    <w:p w:rsidR="000844F8" w:rsidRDefault="000844F8" w:rsidP="000844F8">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u w:val="single"/>
          <w:rtl/>
        </w:rPr>
      </w:pPr>
      <w:r>
        <w:rPr>
          <w:rFonts w:ascii="Times New Roman" w:eastAsia="Times New Roman" w:hAnsi="Times New Roman" w:hint="cs"/>
          <w:b/>
          <w:bCs/>
          <w:u w:val="single"/>
          <w:rtl/>
        </w:rPr>
        <w:t>ל</w:t>
      </w:r>
      <w:r w:rsidRPr="003A5BDD">
        <w:rPr>
          <w:rFonts w:ascii="Times New Roman" w:eastAsia="Times New Roman" w:hAnsi="Times New Roman"/>
          <w:b/>
          <w:bCs/>
          <w:u w:val="single"/>
          <w:rtl/>
        </w:rPr>
        <w:t>קבלת שירותי עריכת בחינות ממוחשבות עבור משרד המשפטים</w:t>
      </w:r>
    </w:p>
    <w:p w:rsidR="00AE4AFB" w:rsidRPr="00C661C5" w:rsidRDefault="00AE4AFB" w:rsidP="00EB4777">
      <w:pPr>
        <w:pStyle w:val="2"/>
        <w:rPr>
          <w:rFonts w:ascii="David" w:hAnsi="David"/>
          <w:sz w:val="24"/>
          <w:szCs w:val="24"/>
          <w:rtl/>
        </w:rPr>
      </w:pPr>
      <w:r w:rsidRPr="00C661C5">
        <w:rPr>
          <w:rFonts w:ascii="David" w:hAnsi="David"/>
          <w:sz w:val="24"/>
          <w:szCs w:val="24"/>
          <w:rtl/>
        </w:rPr>
        <w:t>עדכון מועדים (</w:t>
      </w:r>
      <w:r w:rsidR="00EB4777">
        <w:rPr>
          <w:rFonts w:ascii="David" w:hAnsi="David" w:hint="cs"/>
          <w:sz w:val="24"/>
          <w:szCs w:val="24"/>
          <w:rtl/>
        </w:rPr>
        <w:t>5</w:t>
      </w:r>
      <w:r w:rsidR="002B55FF" w:rsidRPr="00C661C5">
        <w:rPr>
          <w:rFonts w:ascii="David" w:hAnsi="David"/>
          <w:sz w:val="24"/>
          <w:szCs w:val="24"/>
          <w:rtl/>
        </w:rPr>
        <w:t>)</w:t>
      </w:r>
    </w:p>
    <w:p w:rsidR="00EB4777" w:rsidRDefault="00EB4777" w:rsidP="003C6183">
      <w:pPr>
        <w:spacing w:line="360" w:lineRule="auto"/>
        <w:jc w:val="both"/>
        <w:rPr>
          <w:rFonts w:ascii="David" w:hAnsi="David"/>
          <w:rtl/>
        </w:rPr>
      </w:pPr>
    </w:p>
    <w:p w:rsidR="00EB4777" w:rsidRDefault="00AE4AFB" w:rsidP="003C6183">
      <w:pPr>
        <w:spacing w:line="360" w:lineRule="auto"/>
        <w:jc w:val="both"/>
        <w:rPr>
          <w:rFonts w:ascii="David" w:hAnsi="David" w:hint="cs"/>
          <w:rtl/>
        </w:rPr>
      </w:pPr>
      <w:r w:rsidRPr="00C661C5">
        <w:rPr>
          <w:rFonts w:ascii="David" w:hAnsi="David"/>
          <w:rtl/>
        </w:rPr>
        <w:t xml:space="preserve">משרד המשפטים מבקש להודיע </w:t>
      </w:r>
      <w:r w:rsidR="00510157" w:rsidRPr="00C661C5">
        <w:rPr>
          <w:rFonts w:ascii="David" w:hAnsi="David"/>
          <w:rtl/>
        </w:rPr>
        <w:t xml:space="preserve">על </w:t>
      </w:r>
      <w:r w:rsidR="00C661C5">
        <w:rPr>
          <w:rFonts w:ascii="David" w:hAnsi="David" w:hint="cs"/>
          <w:rtl/>
        </w:rPr>
        <w:t xml:space="preserve">דחיית מועדים במכרז שבנדון </w:t>
      </w:r>
      <w:r w:rsidR="00EB4777">
        <w:rPr>
          <w:rFonts w:ascii="David" w:hAnsi="David" w:hint="cs"/>
          <w:rtl/>
        </w:rPr>
        <w:t xml:space="preserve">על רקע המצב הקיים לפיו העולם, וישראל כחלק ממנו, נמצא כעת בעיצומה של פנדמיה (כפי שהוגדרה ע"י ארגון הבריאות העולמי) כתוצאה מהתפרצות והתפשטות נגיף </w:t>
      </w:r>
      <w:proofErr w:type="spellStart"/>
      <w:r w:rsidR="00EB4777">
        <w:rPr>
          <w:rFonts w:ascii="David" w:hAnsi="David"/>
        </w:rPr>
        <w:t>nCov</w:t>
      </w:r>
      <w:proofErr w:type="spellEnd"/>
      <w:r w:rsidR="00EB4777">
        <w:rPr>
          <w:rFonts w:ascii="David" w:hAnsi="David" w:hint="cs"/>
          <w:rtl/>
        </w:rPr>
        <w:t xml:space="preserve"> (להלן: "נגיף קורונה" או "הנגיף" או "המחלה"). מדובר במחלת </w:t>
      </w:r>
      <w:r w:rsidR="00EB4777">
        <w:rPr>
          <w:rFonts w:ascii="David" w:hAnsi="David" w:hint="cs"/>
        </w:rPr>
        <w:t>COVID-19</w:t>
      </w:r>
      <w:r w:rsidR="00EB4777">
        <w:rPr>
          <w:rFonts w:ascii="David" w:hAnsi="David" w:hint="cs"/>
          <w:rtl/>
        </w:rPr>
        <w:t xml:space="preserve"> העוברת מאדם לאדם על ידי הפרשות מדרכי הנשימה (כגון: עיטוש או שיעול). מדובר בנגיף חדש, שאין באוכלוסייה חסינות נגדו, אין חיסון באמצעותו אפשר למנוע את התפשטות המחלה, אין טיפול ידוע, והוא יכול לגרום לתחלואה ותמותה המונית משמעותית, כולל בקרב אנשים בריאים אך בפרט בקבוצות סיכון.</w:t>
      </w:r>
    </w:p>
    <w:p w:rsidR="00EB4777" w:rsidRPr="00EB4777" w:rsidRDefault="00333F65" w:rsidP="00333F65">
      <w:pPr>
        <w:spacing w:line="360" w:lineRule="auto"/>
        <w:jc w:val="both"/>
        <w:rPr>
          <w:rFonts w:ascii="David" w:hAnsi="David" w:hint="cs"/>
          <w:rtl/>
        </w:rPr>
      </w:pPr>
      <w:r>
        <w:rPr>
          <w:rFonts w:ascii="David" w:hAnsi="David" w:hint="cs"/>
          <w:rtl/>
        </w:rPr>
        <w:t xml:space="preserve">לאור האמור לעיל ולאור מצב החירום הגשת הצעות במכרז זה תדחה. </w:t>
      </w:r>
    </w:p>
    <w:p w:rsidR="00AE4AFB" w:rsidRPr="00C661C5" w:rsidRDefault="00AE4AFB" w:rsidP="00AE4AFB">
      <w:pPr>
        <w:pStyle w:val="3"/>
        <w:rPr>
          <w:rFonts w:ascii="David" w:hAnsi="David"/>
          <w:rtl/>
        </w:rPr>
      </w:pPr>
      <w:r w:rsidRPr="00C661C5">
        <w:rPr>
          <w:rFonts w:ascii="David" w:hAnsi="David"/>
          <w:rtl/>
        </w:rPr>
        <w:t>להלן ריכוז המועדים החדשים לפנייה זו:</w:t>
      </w:r>
    </w:p>
    <w:tbl>
      <w:tblPr>
        <w:tblStyle w:val="a3"/>
        <w:tblpPr w:leftFromText="180" w:rightFromText="180" w:vertAnchor="page" w:horzAnchor="margin" w:tblpXSpec="center" w:tblpY="7511"/>
        <w:bidiVisual/>
        <w:tblW w:w="9072" w:type="dxa"/>
        <w:tblLook w:val="04A0" w:firstRow="1" w:lastRow="0" w:firstColumn="1" w:lastColumn="0" w:noHBand="0" w:noVBand="1"/>
      </w:tblPr>
      <w:tblGrid>
        <w:gridCol w:w="5103"/>
        <w:gridCol w:w="3969"/>
      </w:tblGrid>
      <w:tr w:rsidR="00333F65" w:rsidTr="00333F65">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333F65" w:rsidRDefault="00333F65" w:rsidP="00333F65">
            <w:pPr>
              <w:pStyle w:val="TableHead"/>
              <w:rPr>
                <w:sz w:val="24"/>
              </w:rPr>
            </w:pPr>
            <w:bookmarkStart w:id="0" w:name="_GoBack"/>
            <w:bookmarkEnd w:id="0"/>
            <w:r>
              <w:rPr>
                <w:rFonts w:hint="cs"/>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333F65" w:rsidRDefault="00333F65" w:rsidP="00333F65">
            <w:pPr>
              <w:pStyle w:val="TableHead"/>
              <w:rPr>
                <w:rtl/>
              </w:rPr>
            </w:pPr>
            <w:r>
              <w:rPr>
                <w:rFonts w:hint="cs"/>
                <w:rtl/>
              </w:rPr>
              <w:t>תאריך</w:t>
            </w:r>
          </w:p>
        </w:tc>
      </w:tr>
      <w:tr w:rsidR="00333F65" w:rsidTr="00333F65">
        <w:trPr>
          <w:trHeight w:val="44"/>
        </w:trPr>
        <w:tc>
          <w:tcPr>
            <w:tcW w:w="5103" w:type="dxa"/>
            <w:tcBorders>
              <w:top w:val="single" w:sz="4" w:space="0" w:color="auto"/>
              <w:left w:val="single" w:sz="4" w:space="0" w:color="auto"/>
              <w:bottom w:val="single" w:sz="4" w:space="0" w:color="auto"/>
              <w:right w:val="single" w:sz="4" w:space="0" w:color="auto"/>
            </w:tcBorders>
            <w:hideMark/>
          </w:tcPr>
          <w:p w:rsidR="00333F65" w:rsidRDefault="00333F65" w:rsidP="00333F65">
            <w:pPr>
              <w:pStyle w:val="TableText"/>
              <w:rPr>
                <w:rtl/>
              </w:rPr>
            </w:pPr>
            <w:r>
              <w:rPr>
                <w:rFonts w:hint="cs"/>
                <w:rtl/>
              </w:rPr>
              <w:t>מועד פרסום המכרז</w:t>
            </w:r>
          </w:p>
        </w:tc>
        <w:tc>
          <w:tcPr>
            <w:tcW w:w="3969" w:type="dxa"/>
            <w:tcBorders>
              <w:top w:val="single" w:sz="4" w:space="0" w:color="auto"/>
              <w:left w:val="single" w:sz="4" w:space="0" w:color="auto"/>
              <w:bottom w:val="single" w:sz="4" w:space="0" w:color="auto"/>
              <w:right w:val="single" w:sz="4" w:space="0" w:color="auto"/>
            </w:tcBorders>
            <w:hideMark/>
          </w:tcPr>
          <w:p w:rsidR="00333F65" w:rsidRDefault="00333F65" w:rsidP="00333F65">
            <w:pPr>
              <w:pStyle w:val="TableText"/>
              <w:ind w:left="680" w:hanging="680"/>
              <w:rPr>
                <w:rtl/>
              </w:rPr>
            </w:pPr>
            <w:r>
              <w:rPr>
                <w:rFonts w:hint="cs"/>
                <w:rtl/>
              </w:rPr>
              <w:t>ביום</w:t>
            </w:r>
            <w:r>
              <w:rPr>
                <w:rFonts w:hint="cs"/>
                <w:rtl/>
              </w:rPr>
              <w:tab/>
              <w:t>12/12/2019</w:t>
            </w:r>
          </w:p>
        </w:tc>
      </w:tr>
      <w:tr w:rsidR="00333F65" w:rsidTr="00333F65">
        <w:trPr>
          <w:trHeight w:val="44"/>
        </w:trPr>
        <w:tc>
          <w:tcPr>
            <w:tcW w:w="5103" w:type="dxa"/>
            <w:tcBorders>
              <w:top w:val="single" w:sz="4" w:space="0" w:color="auto"/>
              <w:left w:val="single" w:sz="4" w:space="0" w:color="auto"/>
              <w:bottom w:val="single" w:sz="4" w:space="0" w:color="auto"/>
              <w:right w:val="single" w:sz="4" w:space="0" w:color="auto"/>
            </w:tcBorders>
            <w:hideMark/>
          </w:tcPr>
          <w:p w:rsidR="00333F65" w:rsidRDefault="00333F65" w:rsidP="00333F65">
            <w:pPr>
              <w:pStyle w:val="TableText"/>
              <w:rPr>
                <w:rtl/>
              </w:rPr>
            </w:pPr>
            <w:r>
              <w:rPr>
                <w:rFonts w:hint="cs"/>
                <w:rtl/>
              </w:rPr>
              <w:t xml:space="preserve">מועד אחרון להגשת הצעות </w:t>
            </w:r>
            <w:r w:rsidRPr="00173602">
              <w:rPr>
                <w:rFonts w:hint="cs"/>
                <w:b/>
                <w:bCs/>
                <w:u w:val="single"/>
                <w:rtl/>
              </w:rPr>
              <w:t>נדחה</w:t>
            </w:r>
          </w:p>
        </w:tc>
        <w:tc>
          <w:tcPr>
            <w:tcW w:w="3969" w:type="dxa"/>
            <w:tcBorders>
              <w:top w:val="single" w:sz="4" w:space="0" w:color="auto"/>
              <w:left w:val="single" w:sz="4" w:space="0" w:color="auto"/>
              <w:bottom w:val="single" w:sz="4" w:space="0" w:color="auto"/>
              <w:right w:val="single" w:sz="4" w:space="0" w:color="auto"/>
            </w:tcBorders>
            <w:hideMark/>
          </w:tcPr>
          <w:p w:rsidR="00333F65" w:rsidRDefault="00333F65" w:rsidP="00333F65">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מועד_אחרון_להצעות</w:instrText>
            </w:r>
            <w:r>
              <w:instrText xml:space="preserve">  \* MERGEFORMAT </w:instrText>
            </w:r>
            <w:r>
              <w:rPr>
                <w:rtl/>
              </w:rPr>
              <w:fldChar w:fldCharType="separate"/>
            </w:r>
            <w:r>
              <w:rPr>
                <w:rFonts w:hint="cs"/>
                <w:rtl/>
              </w:rPr>
              <w:t>25/05/2020</w:t>
            </w:r>
            <w:r>
              <w:rPr>
                <w:rtl/>
              </w:rPr>
              <w:fldChar w:fldCharType="end"/>
            </w:r>
            <w:r>
              <w:rPr>
                <w:rFonts w:hint="cs"/>
                <w:rtl/>
              </w:rPr>
              <w:t xml:space="preserve"> עד שעה 12:00</w:t>
            </w:r>
          </w:p>
        </w:tc>
      </w:tr>
      <w:tr w:rsidR="00333F65" w:rsidTr="00333F65">
        <w:trPr>
          <w:trHeight w:val="44"/>
        </w:trPr>
        <w:tc>
          <w:tcPr>
            <w:tcW w:w="5103" w:type="dxa"/>
            <w:tcBorders>
              <w:top w:val="single" w:sz="4" w:space="0" w:color="auto"/>
              <w:left w:val="single" w:sz="4" w:space="0" w:color="auto"/>
              <w:bottom w:val="single" w:sz="4" w:space="0" w:color="auto"/>
              <w:right w:val="single" w:sz="4" w:space="0" w:color="auto"/>
            </w:tcBorders>
            <w:hideMark/>
          </w:tcPr>
          <w:p w:rsidR="00333F65" w:rsidRDefault="00333F65" w:rsidP="00333F65">
            <w:pPr>
              <w:pStyle w:val="TableText"/>
              <w:rPr>
                <w:rtl/>
              </w:rPr>
            </w:pPr>
            <w:r>
              <w:rPr>
                <w:rFonts w:hint="cs"/>
                <w:rtl/>
              </w:rPr>
              <w:t>תוקף ההצעה וערבות מכרז</w:t>
            </w:r>
          </w:p>
        </w:tc>
        <w:tc>
          <w:tcPr>
            <w:tcW w:w="3969" w:type="dxa"/>
            <w:tcBorders>
              <w:top w:val="single" w:sz="4" w:space="0" w:color="auto"/>
              <w:left w:val="single" w:sz="4" w:space="0" w:color="auto"/>
              <w:bottom w:val="single" w:sz="4" w:space="0" w:color="auto"/>
              <w:right w:val="single" w:sz="4" w:space="0" w:color="auto"/>
            </w:tcBorders>
            <w:hideMark/>
          </w:tcPr>
          <w:p w:rsidR="00333F65" w:rsidRDefault="00333F65" w:rsidP="00333F65">
            <w:pPr>
              <w:pStyle w:val="TableText"/>
              <w:ind w:left="680" w:hanging="680"/>
              <w:rPr>
                <w:rtl/>
              </w:rPr>
            </w:pPr>
            <w:r>
              <w:rPr>
                <w:rFonts w:hint="cs"/>
                <w:rtl/>
              </w:rPr>
              <w:t>עד יום</w:t>
            </w:r>
            <w:r>
              <w:rPr>
                <w:rFonts w:hint="cs"/>
                <w:rtl/>
              </w:rPr>
              <w:tab/>
            </w:r>
            <w:r>
              <w:rPr>
                <w:rtl/>
              </w:rPr>
              <w:fldChar w:fldCharType="begin"/>
            </w:r>
            <w:r>
              <w:instrText xml:space="preserve"> DOCPROPERTY  </w:instrText>
            </w:r>
            <w:r>
              <w:rPr>
                <w:rFonts w:hint="cs"/>
                <w:rtl/>
              </w:rPr>
              <w:instrText>תוקף_הצעה_ערבות</w:instrText>
            </w:r>
            <w:r>
              <w:instrText xml:space="preserve">  \* MERGEFORMAT </w:instrText>
            </w:r>
            <w:r>
              <w:rPr>
                <w:rtl/>
              </w:rPr>
              <w:fldChar w:fldCharType="separate"/>
            </w:r>
            <w:r>
              <w:rPr>
                <w:rFonts w:hint="cs"/>
                <w:rtl/>
              </w:rPr>
              <w:t>31/12/2020</w:t>
            </w:r>
            <w:r>
              <w:rPr>
                <w:rtl/>
              </w:rPr>
              <w:fldChar w:fldCharType="end"/>
            </w:r>
          </w:p>
        </w:tc>
      </w:tr>
    </w:tbl>
    <w:p w:rsidR="00785B3D" w:rsidRDefault="00785B3D" w:rsidP="00AE4AFB">
      <w:pPr>
        <w:pStyle w:val="NumberList0"/>
        <w:numPr>
          <w:ilvl w:val="0"/>
          <w:numId w:val="0"/>
        </w:numPr>
        <w:ind w:left="357" w:hanging="357"/>
        <w:rPr>
          <w:rFonts w:ascii="David" w:hAnsi="David"/>
          <w:rtl/>
        </w:rPr>
      </w:pPr>
    </w:p>
    <w:p w:rsidR="003C6183" w:rsidRDefault="003C6183" w:rsidP="00AE4AFB">
      <w:pPr>
        <w:pStyle w:val="NumberList0"/>
        <w:numPr>
          <w:ilvl w:val="0"/>
          <w:numId w:val="0"/>
        </w:numPr>
        <w:ind w:left="357" w:hanging="357"/>
        <w:rPr>
          <w:rFonts w:ascii="David" w:hAnsi="David"/>
          <w:rtl/>
        </w:rPr>
      </w:pPr>
    </w:p>
    <w:p w:rsidR="00AE4AFB" w:rsidRPr="00C661C5" w:rsidRDefault="00AE4AFB" w:rsidP="00AE4AFB">
      <w:pPr>
        <w:pStyle w:val="NumberList0"/>
        <w:numPr>
          <w:ilvl w:val="0"/>
          <w:numId w:val="0"/>
        </w:numPr>
        <w:ind w:left="357" w:hanging="357"/>
        <w:rPr>
          <w:rFonts w:ascii="David" w:hAnsi="David"/>
          <w:rtl/>
        </w:rPr>
      </w:pPr>
      <w:r w:rsidRPr="00C661C5">
        <w:rPr>
          <w:rFonts w:ascii="David" w:hAnsi="David"/>
          <w:rtl/>
        </w:rPr>
        <w:t xml:space="preserve">המשרד שומר לעצמו את הזכות לשנות את המועדים, לפי שיקול דעתו הבלעדי. </w:t>
      </w:r>
    </w:p>
    <w:p w:rsidR="00AE4AFB" w:rsidRPr="00C661C5" w:rsidRDefault="00AE4AFB" w:rsidP="00AE4AFB">
      <w:pPr>
        <w:pStyle w:val="NumberList0"/>
        <w:numPr>
          <w:ilvl w:val="0"/>
          <w:numId w:val="0"/>
        </w:numPr>
        <w:ind w:left="357" w:hanging="357"/>
        <w:rPr>
          <w:rFonts w:ascii="David" w:hAnsi="David"/>
          <w:rtl/>
        </w:rPr>
      </w:pPr>
      <w:r w:rsidRPr="00C661C5">
        <w:rPr>
          <w:rFonts w:ascii="David" w:hAnsi="David"/>
          <w:rtl/>
        </w:rPr>
        <w:t>את התשובות לשאלות ההבהרה ופרטים נוספים ניתן יהיה לקבל לכשיתפרסמו באתר האינטרנט</w:t>
      </w:r>
    </w:p>
    <w:p w:rsidR="00AE4AFB" w:rsidRPr="00C661C5" w:rsidRDefault="00AE4AFB" w:rsidP="00AE4AFB">
      <w:pPr>
        <w:pStyle w:val="NumberList0"/>
        <w:numPr>
          <w:ilvl w:val="0"/>
          <w:numId w:val="0"/>
        </w:numPr>
        <w:ind w:left="357" w:hanging="357"/>
        <w:rPr>
          <w:rFonts w:ascii="David" w:hAnsi="David"/>
          <w:rtl/>
        </w:rPr>
      </w:pPr>
      <w:r w:rsidRPr="00C661C5">
        <w:rPr>
          <w:rFonts w:ascii="David" w:hAnsi="David"/>
          <w:rtl/>
        </w:rPr>
        <w:t>של המשרד בכתובת:</w:t>
      </w:r>
    </w:p>
    <w:p w:rsidR="00AE4AFB" w:rsidRDefault="002A3741" w:rsidP="00A26F2E">
      <w:pPr>
        <w:rPr>
          <w:rFonts w:ascii="David" w:hAnsi="David"/>
        </w:rPr>
      </w:pPr>
      <w:hyperlink r:id="rId5" w:history="1">
        <w:r w:rsidR="003D16D9" w:rsidRPr="00206B7C">
          <w:rPr>
            <w:rStyle w:val="Hyperlink"/>
            <w:rFonts w:ascii="Times New Roman" w:hAnsi="Times New Roman" w:cs="Times New Roman"/>
          </w:rPr>
          <w:t>http://www.justice.gov.il/Pubilcations/Tenders/Pages/70-2019.aspx</w:t>
        </w:r>
      </w:hyperlink>
    </w:p>
    <w:p w:rsidR="00C661C5" w:rsidRDefault="00C661C5" w:rsidP="00AE4AFB">
      <w:pPr>
        <w:rPr>
          <w:rFonts w:ascii="David" w:hAnsi="David"/>
        </w:rPr>
      </w:pPr>
    </w:p>
    <w:p w:rsidR="00C661C5" w:rsidRDefault="00C661C5" w:rsidP="00AE4AFB">
      <w:pPr>
        <w:rPr>
          <w:rFonts w:ascii="David" w:hAnsi="David"/>
          <w:rtl/>
        </w:rPr>
      </w:pPr>
    </w:p>
    <w:p w:rsidR="00A75FA5" w:rsidRPr="00C661C5" w:rsidRDefault="00A75FA5" w:rsidP="00AE4AFB">
      <w:pPr>
        <w:rPr>
          <w:rFonts w:ascii="David" w:hAnsi="David"/>
          <w:rtl/>
        </w:rPr>
      </w:pPr>
    </w:p>
    <w:p w:rsidR="00785B3D" w:rsidRDefault="00785B3D" w:rsidP="00785B3D">
      <w:pPr>
        <w:pStyle w:val="Para2"/>
        <w:ind w:left="6480" w:firstLine="720"/>
        <w:jc w:val="center"/>
        <w:rPr>
          <w:rFonts w:ascii="David" w:hAnsi="David"/>
          <w:rtl/>
        </w:rPr>
      </w:pPr>
      <w:r>
        <w:rPr>
          <w:rFonts w:ascii="David" w:hAnsi="David" w:hint="cs"/>
          <w:rtl/>
        </w:rPr>
        <w:t>בברכה,</w:t>
      </w:r>
    </w:p>
    <w:p w:rsidR="00AE4AFB" w:rsidRPr="00C661C5" w:rsidRDefault="00AE4AFB" w:rsidP="00AE4AFB">
      <w:pPr>
        <w:pStyle w:val="Para2"/>
        <w:jc w:val="right"/>
        <w:rPr>
          <w:rFonts w:ascii="David" w:hAnsi="David"/>
        </w:rPr>
      </w:pPr>
      <w:r w:rsidRPr="00C661C5">
        <w:rPr>
          <w:rFonts w:ascii="David" w:hAnsi="David"/>
          <w:rtl/>
        </w:rPr>
        <w:t>ועדת המכרזים</w:t>
      </w:r>
    </w:p>
    <w:p w:rsidR="0081281F" w:rsidRPr="00C661C5" w:rsidRDefault="0081281F">
      <w:pPr>
        <w:rPr>
          <w:rFonts w:ascii="David" w:hAnsi="David"/>
        </w:rPr>
      </w:pPr>
    </w:p>
    <w:sectPr w:rsidR="0081281F" w:rsidRPr="00C661C5"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AFB"/>
    <w:rsid w:val="00074B68"/>
    <w:rsid w:val="00077B5E"/>
    <w:rsid w:val="000844F8"/>
    <w:rsid w:val="000B6F78"/>
    <w:rsid w:val="000C460B"/>
    <w:rsid w:val="000D2B42"/>
    <w:rsid w:val="000F4E28"/>
    <w:rsid w:val="001279A2"/>
    <w:rsid w:val="00143A30"/>
    <w:rsid w:val="00152DFE"/>
    <w:rsid w:val="00173602"/>
    <w:rsid w:val="00195627"/>
    <w:rsid w:val="00230776"/>
    <w:rsid w:val="002A3741"/>
    <w:rsid w:val="002B55FF"/>
    <w:rsid w:val="00333F65"/>
    <w:rsid w:val="00346358"/>
    <w:rsid w:val="0036700F"/>
    <w:rsid w:val="00383DD6"/>
    <w:rsid w:val="003C6183"/>
    <w:rsid w:val="003D16D9"/>
    <w:rsid w:val="004A0FE7"/>
    <w:rsid w:val="004E6ACB"/>
    <w:rsid w:val="00510157"/>
    <w:rsid w:val="005304C5"/>
    <w:rsid w:val="0061447E"/>
    <w:rsid w:val="00673DD0"/>
    <w:rsid w:val="006B7631"/>
    <w:rsid w:val="007512DC"/>
    <w:rsid w:val="00785B3D"/>
    <w:rsid w:val="007C2264"/>
    <w:rsid w:val="007C7D0E"/>
    <w:rsid w:val="0081281F"/>
    <w:rsid w:val="00830208"/>
    <w:rsid w:val="00891CC5"/>
    <w:rsid w:val="009F3115"/>
    <w:rsid w:val="009F67BA"/>
    <w:rsid w:val="00A26F2E"/>
    <w:rsid w:val="00A337BC"/>
    <w:rsid w:val="00A669AC"/>
    <w:rsid w:val="00A75FA5"/>
    <w:rsid w:val="00A8073E"/>
    <w:rsid w:val="00A81BC3"/>
    <w:rsid w:val="00AA5C82"/>
    <w:rsid w:val="00AC208D"/>
    <w:rsid w:val="00AE43DF"/>
    <w:rsid w:val="00AE4AFB"/>
    <w:rsid w:val="00AE6A95"/>
    <w:rsid w:val="00B16CDA"/>
    <w:rsid w:val="00BA6914"/>
    <w:rsid w:val="00C23D61"/>
    <w:rsid w:val="00C661C5"/>
    <w:rsid w:val="00C730BE"/>
    <w:rsid w:val="00CA42E4"/>
    <w:rsid w:val="00E042E3"/>
    <w:rsid w:val="00E35766"/>
    <w:rsid w:val="00E3772D"/>
    <w:rsid w:val="00E44E60"/>
    <w:rsid w:val="00E847E2"/>
    <w:rsid w:val="00EB4777"/>
    <w:rsid w:val="00F30C45"/>
    <w:rsid w:val="00F31C88"/>
    <w:rsid w:val="00F35F6C"/>
    <w:rsid w:val="00F416CC"/>
    <w:rsid w:val="00F85EA7"/>
    <w:rsid w:val="00FB1C9A"/>
    <w:rsid w:val="00FC73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06FA8"/>
  <w15:docId w15:val="{1745EE0B-3A82-4DA7-B369-BA3E69063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4AFB"/>
    <w:pPr>
      <w:bidi/>
      <w:jc w:val="center"/>
    </w:pPr>
    <w:rPr>
      <w:rFonts w:ascii="Calibri" w:eastAsia="Calibri" w:hAnsi="Calibri" w:cs="David"/>
      <w:sz w:val="24"/>
      <w:szCs w:val="24"/>
    </w:rPr>
  </w:style>
  <w:style w:type="paragraph" w:styleId="1">
    <w:name w:val="heading 1"/>
    <w:basedOn w:val="a"/>
    <w:next w:val="a"/>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
    <w:next w:val="a"/>
    <w:link w:val="30"/>
    <w:uiPriority w:val="9"/>
    <w:unhideWhenUsed/>
    <w:qFormat/>
    <w:rsid w:val="00AE4AFB"/>
    <w:pPr>
      <w:jc w:val="both"/>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AE4AFB"/>
    <w:rPr>
      <w:rFonts w:ascii="Cambria" w:eastAsia="Times New Roman" w:hAnsi="Cambria" w:cs="David"/>
      <w:b/>
      <w:bCs/>
      <w:kern w:val="32"/>
      <w:sz w:val="32"/>
      <w:szCs w:val="32"/>
    </w:rPr>
  </w:style>
  <w:style w:type="character" w:customStyle="1" w:styleId="20">
    <w:name w:val="כותרת 2 תו"/>
    <w:basedOn w:val="a0"/>
    <w:link w:val="2"/>
    <w:uiPriority w:val="9"/>
    <w:rsid w:val="00AE4AFB"/>
    <w:rPr>
      <w:rFonts w:ascii="Cambria" w:eastAsia="Times New Roman" w:hAnsi="Cambria" w:cs="David"/>
      <w:b/>
      <w:bCs/>
      <w:sz w:val="28"/>
      <w:szCs w:val="28"/>
    </w:rPr>
  </w:style>
  <w:style w:type="character" w:customStyle="1" w:styleId="30">
    <w:name w:val="כותרת 3 תו"/>
    <w:basedOn w:val="a0"/>
    <w:link w:val="3"/>
    <w:uiPriority w:val="9"/>
    <w:rsid w:val="00AE4AFB"/>
    <w:rPr>
      <w:rFonts w:ascii="Calibri" w:eastAsia="Calibri" w:hAnsi="Calibri" w:cs="David"/>
      <w:b/>
      <w:bCs/>
      <w:sz w:val="24"/>
      <w:szCs w:val="24"/>
    </w:rPr>
  </w:style>
  <w:style w:type="paragraph" w:customStyle="1" w:styleId="NumberList0">
    <w:name w:val="Number List 0"/>
    <w:basedOn w:val="a"/>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a0"/>
    <w:uiPriority w:val="99"/>
    <w:semiHidden/>
    <w:unhideWhenUsed/>
    <w:rsid w:val="00830208"/>
    <w:rPr>
      <w:color w:val="800080" w:themeColor="followedHyperlink"/>
      <w:u w:val="single"/>
    </w:rPr>
  </w:style>
  <w:style w:type="paragraph" w:customStyle="1" w:styleId="TableText">
    <w:name w:val="TableText"/>
    <w:basedOn w:val="a"/>
    <w:link w:val="TableText0"/>
    <w:qFormat/>
    <w:rsid w:val="00C661C5"/>
    <w:pPr>
      <w:spacing w:before="60" w:after="0" w:line="240" w:lineRule="exact"/>
      <w:jc w:val="left"/>
    </w:pPr>
    <w:rPr>
      <w:rFonts w:ascii="Times New Roman" w:eastAsia="Times New Roman" w:hAnsi="Times New Roman"/>
      <w:sz w:val="22"/>
      <w:lang w:eastAsia="he-IL"/>
    </w:rPr>
  </w:style>
  <w:style w:type="table" w:styleId="a3">
    <w:name w:val="Table Grid"/>
    <w:basedOn w:val="a1"/>
    <w:uiPriority w:val="59"/>
    <w:rsid w:val="00C661C5"/>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0">
    <w:name w:val="TableText תו"/>
    <w:basedOn w:val="a0"/>
    <w:link w:val="TableText"/>
    <w:locked/>
    <w:rsid w:val="00C661C5"/>
    <w:rPr>
      <w:rFonts w:ascii="Times New Roman" w:eastAsia="Times New Roman" w:hAnsi="Times New Roman" w:cs="David"/>
      <w:szCs w:val="24"/>
      <w:lang w:eastAsia="he-IL"/>
    </w:rPr>
  </w:style>
  <w:style w:type="paragraph" w:customStyle="1" w:styleId="Para0">
    <w:name w:val="Para0"/>
    <w:basedOn w:val="a"/>
    <w:rsid w:val="00785B3D"/>
    <w:pPr>
      <w:spacing w:before="120" w:after="0" w:line="320" w:lineRule="exact"/>
      <w:jc w:val="both"/>
    </w:pPr>
    <w:rPr>
      <w:rFonts w:ascii="Times New Roman" w:eastAsia="Times New Roman" w:hAnsi="Times New Roman"/>
      <w:sz w:val="22"/>
      <w:lang w:eastAsia="he-IL"/>
    </w:rPr>
  </w:style>
  <w:style w:type="paragraph" w:customStyle="1" w:styleId="TableHead">
    <w:name w:val="TableHead"/>
    <w:basedOn w:val="a"/>
    <w:qFormat/>
    <w:rsid w:val="00785B3D"/>
    <w:pPr>
      <w:spacing w:before="120" w:after="120" w:line="320" w:lineRule="exact"/>
    </w:pPr>
    <w:rPr>
      <w:rFonts w:ascii="Times New Roman" w:eastAsia="Times New Roman" w:hAnsi="Times New Roman"/>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3581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justice.gov.il/Pubilcations/Tenders/Pages/70-2019.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1</Pages>
  <Words>221</Words>
  <Characters>1109</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1328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Kinan Ganem</dc:creator>
  <cp:lastModifiedBy>Merav Asraf (Rashi)</cp:lastModifiedBy>
  <cp:revision>4</cp:revision>
  <dcterms:created xsi:type="dcterms:W3CDTF">2020-04-21T08:27:00Z</dcterms:created>
  <dcterms:modified xsi:type="dcterms:W3CDTF">2020-04-21T14:50:00Z</dcterms:modified>
</cp:coreProperties>
</file>